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105" w:tblpY="1443"/>
        <w:tblOverlap w:val="never"/>
        <w:tblW w:w="9660" w:type="dxa"/>
        <w:tblInd w:w="0" w:type="dxa"/>
        <w:tblLayout w:type="autofit"/>
        <w:tblCellMar>
          <w:top w:w="0" w:type="dxa"/>
          <w:left w:w="108" w:type="dxa"/>
          <w:bottom w:w="0" w:type="dxa"/>
          <w:right w:w="108" w:type="dxa"/>
        </w:tblCellMar>
      </w:tblPr>
      <w:tblGrid>
        <w:gridCol w:w="1180"/>
        <w:gridCol w:w="1540"/>
        <w:gridCol w:w="2682"/>
        <w:gridCol w:w="1843"/>
        <w:gridCol w:w="2415"/>
      </w:tblGrid>
      <w:tr>
        <w:tblPrEx>
          <w:tblCellMar>
            <w:top w:w="0" w:type="dxa"/>
            <w:left w:w="108" w:type="dxa"/>
            <w:bottom w:w="0" w:type="dxa"/>
            <w:right w:w="108" w:type="dxa"/>
          </w:tblCellMar>
        </w:tblPrEx>
        <w:trPr>
          <w:trHeight w:val="525" w:hRule="atLeast"/>
        </w:trPr>
        <w:tc>
          <w:tcPr>
            <w:tcW w:w="9660" w:type="dxa"/>
            <w:gridSpan w:val="5"/>
            <w:tcBorders>
              <w:top w:val="nil"/>
              <w:left w:val="nil"/>
              <w:bottom w:val="nil"/>
              <w:right w:val="nil"/>
            </w:tcBorders>
            <w:shd w:val="clear" w:color="auto" w:fill="auto"/>
            <w:vAlign w:val="center"/>
          </w:tcPr>
          <w:p>
            <w:pPr>
              <w:widowControl/>
              <w:jc w:val="center"/>
              <w:rPr>
                <w:rFonts w:ascii="宋体" w:hAnsi="宋体" w:eastAsia="宋体" w:cs="宋体"/>
                <w:kern w:val="0"/>
                <w:sz w:val="40"/>
                <w:szCs w:val="40"/>
              </w:rPr>
            </w:pPr>
            <w:bookmarkStart w:id="0" w:name="_GoBack"/>
            <w:bookmarkEnd w:id="0"/>
            <w:r>
              <w:rPr>
                <w:rFonts w:hint="eastAsia" w:ascii="宋体" w:hAnsi="宋体" w:eastAsia="宋体" w:cs="宋体"/>
                <w:kern w:val="0"/>
                <w:sz w:val="40"/>
                <w:szCs w:val="40"/>
              </w:rPr>
              <w:t>山东省德州市中级人民法院</w:t>
            </w:r>
          </w:p>
        </w:tc>
      </w:tr>
      <w:tr>
        <w:tblPrEx>
          <w:tblCellMar>
            <w:top w:w="0" w:type="dxa"/>
            <w:left w:w="108" w:type="dxa"/>
            <w:bottom w:w="0" w:type="dxa"/>
            <w:right w:w="108" w:type="dxa"/>
          </w:tblCellMar>
        </w:tblPrEx>
        <w:trPr>
          <w:trHeight w:val="540" w:hRule="atLeast"/>
        </w:trPr>
        <w:tc>
          <w:tcPr>
            <w:tcW w:w="9660" w:type="dxa"/>
            <w:gridSpan w:val="5"/>
            <w:tcBorders>
              <w:top w:val="nil"/>
              <w:left w:val="nil"/>
              <w:bottom w:val="single" w:color="auto" w:sz="4" w:space="0"/>
              <w:right w:val="nil"/>
            </w:tcBorders>
            <w:shd w:val="clear" w:color="auto" w:fill="auto"/>
          </w:tcPr>
          <w:p>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当事人银行结算账户确认书</w:t>
            </w:r>
          </w:p>
        </w:tc>
      </w:tr>
      <w:tr>
        <w:tblPrEx>
          <w:tblCellMar>
            <w:top w:w="0" w:type="dxa"/>
            <w:left w:w="108" w:type="dxa"/>
            <w:bottom w:w="0" w:type="dxa"/>
            <w:right w:w="108" w:type="dxa"/>
          </w:tblCellMar>
        </w:tblPrEx>
        <w:trPr>
          <w:trHeight w:val="731"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案　由</w:t>
            </w:r>
          </w:p>
        </w:tc>
        <w:tc>
          <w:tcPr>
            <w:tcW w:w="84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6"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案　号</w:t>
            </w:r>
          </w:p>
        </w:tc>
        <w:tc>
          <w:tcPr>
            <w:tcW w:w="84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910"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告知事项</w:t>
            </w:r>
          </w:p>
        </w:tc>
        <w:tc>
          <w:tcPr>
            <w:tcW w:w="8480" w:type="dxa"/>
            <w:gridSpan w:val="4"/>
            <w:tcBorders>
              <w:top w:val="single" w:color="auto" w:sz="4" w:space="0"/>
              <w:left w:val="nil"/>
              <w:bottom w:val="single" w:color="auto" w:sz="4" w:space="0"/>
              <w:right w:val="single" w:color="000000" w:sz="4" w:space="0"/>
            </w:tcBorders>
            <w:shd w:val="clear" w:color="auto" w:fill="auto"/>
          </w:tcPr>
          <w:p>
            <w:pPr>
              <w:jc w:val="left"/>
              <w:rPr>
                <w:rFonts w:asciiTheme="majorEastAsia" w:hAnsiTheme="majorEastAsia" w:eastAsiaTheme="majorEastAsia"/>
                <w:sz w:val="24"/>
                <w:szCs w:val="24"/>
              </w:rPr>
            </w:pPr>
            <w:r>
              <w:rPr>
                <w:sz w:val="24"/>
                <w:szCs w:val="24"/>
              </w:rPr>
              <w:t>1.为便于当事人及时收到人民法院案款，当事人应当如实提供确切的银行结算账户。2.本确认书所称案款指诉讼费用、执行款等涉案款项。3.如果提供的银行结算账户不确切，或不及时告知变更后的银行结算账户，致使案款无法退还或发放的，当事人将自行承担由此可能产生的法律后果。4.为提高案款退还或发放效率，当事人确认的银行结算账户为本院向其退还或发放案款的银行结算账户，本院向其退还或发放案款的金额以汇入其银行结算账户的具体金额为准。当事人银行结算账户确认书和本院向其账户转入案款的银行凭证构成其收取案款手续，与其向本院出具的领款凭证具有同等法律效力。财务制度另有规定的，依照其规定。5.当事人确认的银行结算账户</w:t>
            </w:r>
            <w:r>
              <w:rPr>
                <w:rFonts w:hint="eastAsia"/>
                <w:sz w:val="24"/>
                <w:szCs w:val="24"/>
              </w:rPr>
              <w:t>适用于一审、二审、再审及</w:t>
            </w:r>
            <w:r>
              <w:rPr>
                <w:sz w:val="24"/>
                <w:szCs w:val="24"/>
              </w:rPr>
              <w:t>执行程序。如果当事人银行结算账户确认后需变更的，应当及时书面告知正在办理案件的人民法院并重新确认变更后的银行结算账户。</w:t>
            </w:r>
          </w:p>
        </w:tc>
      </w:tr>
      <w:tr>
        <w:tblPrEx>
          <w:tblCellMar>
            <w:top w:w="0" w:type="dxa"/>
            <w:left w:w="108" w:type="dxa"/>
            <w:bottom w:w="0" w:type="dxa"/>
            <w:right w:w="108" w:type="dxa"/>
          </w:tblCellMar>
        </w:tblPrEx>
        <w:trPr>
          <w:trHeight w:val="682" w:hRule="atLeast"/>
        </w:trPr>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当事人银行账户信息</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户</w:t>
            </w:r>
            <w:r>
              <w:rPr>
                <w:rFonts w:hint="eastAsia" w:ascii="宋体" w:hAnsi="宋体" w:eastAsia="宋体" w:cs="宋体"/>
                <w:kern w:val="0"/>
                <w:sz w:val="24"/>
                <w:szCs w:val="24"/>
              </w:rPr>
              <w:t xml:space="preserve"> </w:t>
            </w:r>
            <w:r>
              <w:rPr>
                <w:rFonts w:ascii="宋体" w:hAnsi="宋体" w:eastAsia="宋体" w:cs="宋体"/>
                <w:kern w:val="0"/>
                <w:sz w:val="24"/>
                <w:szCs w:val="24"/>
              </w:rPr>
              <w:t>名</w:t>
            </w:r>
          </w:p>
        </w:tc>
        <w:tc>
          <w:tcPr>
            <w:tcW w:w="694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32"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收款账户</w:t>
            </w:r>
          </w:p>
        </w:tc>
        <w:tc>
          <w:tcPr>
            <w:tcW w:w="694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6"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开户银行</w:t>
            </w:r>
          </w:p>
        </w:tc>
        <w:tc>
          <w:tcPr>
            <w:tcW w:w="2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联行号</w:t>
            </w:r>
          </w:p>
        </w:tc>
        <w:tc>
          <w:tcPr>
            <w:tcW w:w="2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35"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联系方式</w:t>
            </w:r>
          </w:p>
        </w:tc>
        <w:tc>
          <w:tcPr>
            <w:tcW w:w="2682"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其他联系方式</w:t>
            </w:r>
          </w:p>
        </w:tc>
        <w:tc>
          <w:tcPr>
            <w:tcW w:w="241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094"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当事人确认</w:t>
            </w:r>
          </w:p>
        </w:tc>
        <w:tc>
          <w:tcPr>
            <w:tcW w:w="8480" w:type="dxa"/>
            <w:gridSpan w:val="4"/>
            <w:tcBorders>
              <w:top w:val="single" w:color="auto" w:sz="4" w:space="0"/>
              <w:left w:val="nil"/>
              <w:bottom w:val="single" w:color="auto" w:sz="4" w:space="0"/>
              <w:right w:val="single" w:color="000000" w:sz="4" w:space="0"/>
            </w:tcBorders>
            <w:shd w:val="clear" w:color="auto" w:fill="auto"/>
          </w:tcPr>
          <w:p>
            <w:pPr>
              <w:ind w:firstLine="480" w:firstLineChars="200"/>
              <w:jc w:val="left"/>
              <w:rPr>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w:t>
            </w:r>
            <w:r>
              <w:rPr>
                <w:rFonts w:hint="eastAsia"/>
                <w:sz w:val="24"/>
                <w:szCs w:val="24"/>
              </w:rPr>
              <w:t>我已阅读本确认书的告知事项，提供上述银行结算账户，并保证上述银行账户信息正确，如结算账户发生变更，将及时书面告知法院。</w:t>
            </w:r>
          </w:p>
          <w:p>
            <w:pPr>
              <w:widowControl/>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当事人（签章）：</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年　　　月　　　日</w:t>
            </w:r>
          </w:p>
        </w:tc>
      </w:tr>
      <w:tr>
        <w:tblPrEx>
          <w:tblCellMar>
            <w:top w:w="0" w:type="dxa"/>
            <w:left w:w="108" w:type="dxa"/>
            <w:bottom w:w="0" w:type="dxa"/>
            <w:right w:w="108" w:type="dxa"/>
          </w:tblCellMar>
        </w:tblPrEx>
        <w:trPr>
          <w:trHeight w:val="1244"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84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OWI4NTFkNzgzNDcyNTA3Y2Q0MjQxMDBkNmMyM2YifQ=="/>
  </w:docVars>
  <w:rsids>
    <w:rsidRoot w:val="004205EA"/>
    <w:rsid w:val="00024E34"/>
    <w:rsid w:val="00024FFC"/>
    <w:rsid w:val="00064422"/>
    <w:rsid w:val="000738F0"/>
    <w:rsid w:val="00077CE4"/>
    <w:rsid w:val="000A514D"/>
    <w:rsid w:val="000C493E"/>
    <w:rsid w:val="000D63B1"/>
    <w:rsid w:val="000E69D3"/>
    <w:rsid w:val="00103373"/>
    <w:rsid w:val="00120C23"/>
    <w:rsid w:val="001320D0"/>
    <w:rsid w:val="00143131"/>
    <w:rsid w:val="00143F74"/>
    <w:rsid w:val="0015372A"/>
    <w:rsid w:val="00164FBA"/>
    <w:rsid w:val="00166B68"/>
    <w:rsid w:val="00191E1F"/>
    <w:rsid w:val="00194A27"/>
    <w:rsid w:val="00196C60"/>
    <w:rsid w:val="001A3C78"/>
    <w:rsid w:val="001C1E92"/>
    <w:rsid w:val="001D578C"/>
    <w:rsid w:val="001D7541"/>
    <w:rsid w:val="001E1AC1"/>
    <w:rsid w:val="001E36B5"/>
    <w:rsid w:val="001E62FD"/>
    <w:rsid w:val="001F7C59"/>
    <w:rsid w:val="00214C02"/>
    <w:rsid w:val="00216819"/>
    <w:rsid w:val="00234BA5"/>
    <w:rsid w:val="00237CCA"/>
    <w:rsid w:val="0026305B"/>
    <w:rsid w:val="002705F7"/>
    <w:rsid w:val="0027783D"/>
    <w:rsid w:val="00292B53"/>
    <w:rsid w:val="00295EBF"/>
    <w:rsid w:val="002A114A"/>
    <w:rsid w:val="002A1AE3"/>
    <w:rsid w:val="002A1F1B"/>
    <w:rsid w:val="002C1D9D"/>
    <w:rsid w:val="002C2137"/>
    <w:rsid w:val="002C78B3"/>
    <w:rsid w:val="002D64E8"/>
    <w:rsid w:val="002F2037"/>
    <w:rsid w:val="00305A02"/>
    <w:rsid w:val="003107BD"/>
    <w:rsid w:val="003257A1"/>
    <w:rsid w:val="00330D6B"/>
    <w:rsid w:val="00342DFC"/>
    <w:rsid w:val="003745A5"/>
    <w:rsid w:val="0037516E"/>
    <w:rsid w:val="00392F9A"/>
    <w:rsid w:val="003A07EC"/>
    <w:rsid w:val="003A5E42"/>
    <w:rsid w:val="003A6464"/>
    <w:rsid w:val="003D289E"/>
    <w:rsid w:val="003E4072"/>
    <w:rsid w:val="00411DBB"/>
    <w:rsid w:val="004129B0"/>
    <w:rsid w:val="004205EA"/>
    <w:rsid w:val="00426278"/>
    <w:rsid w:val="00472120"/>
    <w:rsid w:val="0048102F"/>
    <w:rsid w:val="004A5924"/>
    <w:rsid w:val="004F48CF"/>
    <w:rsid w:val="0050339E"/>
    <w:rsid w:val="00507B38"/>
    <w:rsid w:val="00512395"/>
    <w:rsid w:val="00512A1B"/>
    <w:rsid w:val="00515A37"/>
    <w:rsid w:val="00534D5E"/>
    <w:rsid w:val="0057338E"/>
    <w:rsid w:val="005836F8"/>
    <w:rsid w:val="005A04F6"/>
    <w:rsid w:val="005A060E"/>
    <w:rsid w:val="005A3CC1"/>
    <w:rsid w:val="005B14FD"/>
    <w:rsid w:val="005B43D7"/>
    <w:rsid w:val="005C47AE"/>
    <w:rsid w:val="005C7E26"/>
    <w:rsid w:val="00604536"/>
    <w:rsid w:val="006332A7"/>
    <w:rsid w:val="0063724C"/>
    <w:rsid w:val="006573D9"/>
    <w:rsid w:val="00664237"/>
    <w:rsid w:val="00673B97"/>
    <w:rsid w:val="006875F7"/>
    <w:rsid w:val="00694394"/>
    <w:rsid w:val="006B0B64"/>
    <w:rsid w:val="006B3D9E"/>
    <w:rsid w:val="006C2EA9"/>
    <w:rsid w:val="006C400D"/>
    <w:rsid w:val="006C511C"/>
    <w:rsid w:val="006D0F62"/>
    <w:rsid w:val="00701D2E"/>
    <w:rsid w:val="00724B1C"/>
    <w:rsid w:val="007277FF"/>
    <w:rsid w:val="00740E9E"/>
    <w:rsid w:val="00747811"/>
    <w:rsid w:val="00757516"/>
    <w:rsid w:val="00767929"/>
    <w:rsid w:val="00772B90"/>
    <w:rsid w:val="007A64F9"/>
    <w:rsid w:val="007C0F70"/>
    <w:rsid w:val="007D6887"/>
    <w:rsid w:val="007D6CF4"/>
    <w:rsid w:val="007E57C6"/>
    <w:rsid w:val="007E66DA"/>
    <w:rsid w:val="007E7DF9"/>
    <w:rsid w:val="007F0D6F"/>
    <w:rsid w:val="007F3BCD"/>
    <w:rsid w:val="00805BB7"/>
    <w:rsid w:val="00810BEB"/>
    <w:rsid w:val="00812BB0"/>
    <w:rsid w:val="0081418C"/>
    <w:rsid w:val="00821895"/>
    <w:rsid w:val="00822F5D"/>
    <w:rsid w:val="008311C8"/>
    <w:rsid w:val="0084359F"/>
    <w:rsid w:val="00845AD2"/>
    <w:rsid w:val="00845FEE"/>
    <w:rsid w:val="00856C6D"/>
    <w:rsid w:val="008605AA"/>
    <w:rsid w:val="00861243"/>
    <w:rsid w:val="00864E35"/>
    <w:rsid w:val="00866374"/>
    <w:rsid w:val="00880CC4"/>
    <w:rsid w:val="00881F92"/>
    <w:rsid w:val="008974F5"/>
    <w:rsid w:val="0089777C"/>
    <w:rsid w:val="008B1D02"/>
    <w:rsid w:val="008B571F"/>
    <w:rsid w:val="008B799E"/>
    <w:rsid w:val="008B7EFB"/>
    <w:rsid w:val="008C1A53"/>
    <w:rsid w:val="008E00D4"/>
    <w:rsid w:val="008E02DE"/>
    <w:rsid w:val="008F5D44"/>
    <w:rsid w:val="0090170F"/>
    <w:rsid w:val="00914C69"/>
    <w:rsid w:val="00931DBD"/>
    <w:rsid w:val="00955882"/>
    <w:rsid w:val="009634FF"/>
    <w:rsid w:val="009655B6"/>
    <w:rsid w:val="00966F2C"/>
    <w:rsid w:val="00970C52"/>
    <w:rsid w:val="00985628"/>
    <w:rsid w:val="00993D55"/>
    <w:rsid w:val="00997053"/>
    <w:rsid w:val="009A7F76"/>
    <w:rsid w:val="009B6D66"/>
    <w:rsid w:val="009C412A"/>
    <w:rsid w:val="009D04BA"/>
    <w:rsid w:val="009D0B65"/>
    <w:rsid w:val="009D4FCA"/>
    <w:rsid w:val="009E34B9"/>
    <w:rsid w:val="009F03F2"/>
    <w:rsid w:val="009F07FC"/>
    <w:rsid w:val="00A00408"/>
    <w:rsid w:val="00A004EF"/>
    <w:rsid w:val="00A026E2"/>
    <w:rsid w:val="00A03B2C"/>
    <w:rsid w:val="00A231B6"/>
    <w:rsid w:val="00A2536B"/>
    <w:rsid w:val="00A44DD4"/>
    <w:rsid w:val="00A56C4A"/>
    <w:rsid w:val="00A711B2"/>
    <w:rsid w:val="00A74737"/>
    <w:rsid w:val="00A81627"/>
    <w:rsid w:val="00A91501"/>
    <w:rsid w:val="00A967F8"/>
    <w:rsid w:val="00AA4AA1"/>
    <w:rsid w:val="00AC56EB"/>
    <w:rsid w:val="00AD1952"/>
    <w:rsid w:val="00AD1E4F"/>
    <w:rsid w:val="00AE36E4"/>
    <w:rsid w:val="00AF0E8F"/>
    <w:rsid w:val="00AF7464"/>
    <w:rsid w:val="00B07F66"/>
    <w:rsid w:val="00B227B6"/>
    <w:rsid w:val="00B227D1"/>
    <w:rsid w:val="00B32D0E"/>
    <w:rsid w:val="00B55228"/>
    <w:rsid w:val="00B778C0"/>
    <w:rsid w:val="00B862D9"/>
    <w:rsid w:val="00B94EEC"/>
    <w:rsid w:val="00BC2AB4"/>
    <w:rsid w:val="00BC4E56"/>
    <w:rsid w:val="00BD2FB7"/>
    <w:rsid w:val="00BD43D5"/>
    <w:rsid w:val="00C14A45"/>
    <w:rsid w:val="00C15374"/>
    <w:rsid w:val="00C16A13"/>
    <w:rsid w:val="00C34DF6"/>
    <w:rsid w:val="00C357C5"/>
    <w:rsid w:val="00C3746F"/>
    <w:rsid w:val="00C46A37"/>
    <w:rsid w:val="00C5648B"/>
    <w:rsid w:val="00C71C07"/>
    <w:rsid w:val="00C77DE6"/>
    <w:rsid w:val="00C95A44"/>
    <w:rsid w:val="00C97CCE"/>
    <w:rsid w:val="00CB4934"/>
    <w:rsid w:val="00CC62F8"/>
    <w:rsid w:val="00CC72AC"/>
    <w:rsid w:val="00CD30E6"/>
    <w:rsid w:val="00CF32FC"/>
    <w:rsid w:val="00D03C8E"/>
    <w:rsid w:val="00D7139F"/>
    <w:rsid w:val="00D7382B"/>
    <w:rsid w:val="00D7590F"/>
    <w:rsid w:val="00D80103"/>
    <w:rsid w:val="00D83CB6"/>
    <w:rsid w:val="00D97A14"/>
    <w:rsid w:val="00DA4564"/>
    <w:rsid w:val="00DB6140"/>
    <w:rsid w:val="00DB6F58"/>
    <w:rsid w:val="00DC678D"/>
    <w:rsid w:val="00DF0855"/>
    <w:rsid w:val="00E06D88"/>
    <w:rsid w:val="00E134A5"/>
    <w:rsid w:val="00E2690C"/>
    <w:rsid w:val="00E50A09"/>
    <w:rsid w:val="00E53CA3"/>
    <w:rsid w:val="00E6311F"/>
    <w:rsid w:val="00E631CB"/>
    <w:rsid w:val="00E8336E"/>
    <w:rsid w:val="00E92573"/>
    <w:rsid w:val="00E974C2"/>
    <w:rsid w:val="00EA6B8F"/>
    <w:rsid w:val="00EA74D6"/>
    <w:rsid w:val="00EF03AF"/>
    <w:rsid w:val="00EF172E"/>
    <w:rsid w:val="00EF4D72"/>
    <w:rsid w:val="00F007AE"/>
    <w:rsid w:val="00F074FD"/>
    <w:rsid w:val="00F24304"/>
    <w:rsid w:val="00F271F7"/>
    <w:rsid w:val="00F4369A"/>
    <w:rsid w:val="00F5151D"/>
    <w:rsid w:val="00F54BA8"/>
    <w:rsid w:val="00F804E2"/>
    <w:rsid w:val="00F84B46"/>
    <w:rsid w:val="00FA7B13"/>
    <w:rsid w:val="00FB0B9F"/>
    <w:rsid w:val="00FE3023"/>
    <w:rsid w:val="00FF333D"/>
    <w:rsid w:val="3D853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505</Words>
  <Characters>510</Characters>
  <Lines>4</Lines>
  <Paragraphs>1</Paragraphs>
  <TotalTime>0</TotalTime>
  <ScaleCrop>false</ScaleCrop>
  <LinksUpToDate>false</LinksUpToDate>
  <CharactersWithSpaces>565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2022-06-21T00:57:00Z</dcterms:created>
  <dc:creator>孙英</dc:creator>
  <cp:lastModifiedBy>夏天的双子座</cp:lastModifiedBy>
  <cp:lastPrinted>2022-06-21T01:16:00Z</cp:lastPrinted>
  <dcterms:modified xsi:type="dcterms:W3CDTF">2022-06-21T07:36:11Z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DF67870080B34AD9A67AA6ACC43E97D2</vt:lpwstr>
  </property>
</Properties>
</file>